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9D5" w:rsidRDefault="003809D5" w:rsidP="003809D5">
      <w:pPr>
        <w:pStyle w:val="NormalWeb"/>
        <w:spacing w:after="120" w:afterAutospacing="0" w:line="360" w:lineRule="auto"/>
        <w:ind w:firstLine="567"/>
        <w:jc w:val="both"/>
        <w:rPr>
          <w:rFonts w:ascii="Tahoma" w:hAnsi="Tahoma" w:cs="Tahoma"/>
          <w:sz w:val="21"/>
          <w:szCs w:val="21"/>
        </w:rPr>
      </w:pPr>
      <w:r>
        <w:rPr>
          <w:color w:val="000000"/>
        </w:rPr>
        <w:t xml:space="preserve">Във връзка с писмо на заместник-министъра на образованието и науката № 9105-296/09.09.2021г., вх. № РУО1-28542/09.09.2021 г., 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>и писмо с</w:t>
      </w:r>
      <w:r>
        <w:rPr>
          <w:color w:val="000000"/>
        </w:rPr>
        <w:t xml:space="preserve"> вх. № 0211-296/31.08.2021 г., от главния държавен здравен инспектор с указания за началото на учебната година във връзка с чл. 8, ал. 1 от Наредба № 3 от 27 април 2000 г. за здравните кабинети в детските заведения и училища.</w:t>
      </w:r>
    </w:p>
    <w:p w:rsidR="003809D5" w:rsidRDefault="003809D5" w:rsidP="003809D5">
      <w:pPr>
        <w:pStyle w:val="NormalWeb"/>
        <w:spacing w:after="120" w:afterAutospacing="0" w:line="360" w:lineRule="auto"/>
        <w:ind w:firstLine="567"/>
        <w:jc w:val="both"/>
        <w:rPr>
          <w:rFonts w:ascii="Tahoma" w:hAnsi="Tahoma" w:cs="Tahoma"/>
          <w:sz w:val="21"/>
          <w:szCs w:val="21"/>
        </w:rPr>
      </w:pPr>
      <w:r>
        <w:rPr>
          <w:color w:val="000000"/>
        </w:rPr>
        <w:t>С оглед опазване здравето на децата и предотвратяване струпването на родители и деца пред кабинетите на общопрактикуващите лекари в условията на настоящото разпространение на COVID-19 и неговите варианти в страната, здравно-профилактичната карта да детето или ученика следва да се предостави по служебен път на училищата/детските градини (напр. по електронна поща), а при невъзможност да бъде изискана на хартиен носител от медицинските специалисти в образователните институции до края на календарната 2021 г.</w:t>
      </w:r>
    </w:p>
    <w:p w:rsidR="0097018D" w:rsidRDefault="0097018D">
      <w:bookmarkStart w:id="0" w:name="_GoBack"/>
      <w:bookmarkEnd w:id="0"/>
    </w:p>
    <w:sectPr w:rsidR="009701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9D5"/>
    <w:rsid w:val="003809D5"/>
    <w:rsid w:val="0097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4F8AE1-EE9A-4915-9647-47AABC9A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0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NATALIA</cp:lastModifiedBy>
  <cp:revision>1</cp:revision>
  <dcterms:created xsi:type="dcterms:W3CDTF">2021-09-10T15:23:00Z</dcterms:created>
  <dcterms:modified xsi:type="dcterms:W3CDTF">2021-09-10T15:26:00Z</dcterms:modified>
</cp:coreProperties>
</file>